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6AB" w:rsidRPr="009375F0" w:rsidRDefault="001F16AB" w:rsidP="001F16A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9375F0">
        <w:rPr>
          <w:rFonts w:ascii="Times New Roman" w:hAnsi="Times New Roman"/>
          <w:sz w:val="28"/>
          <w:szCs w:val="28"/>
        </w:rPr>
        <w:t xml:space="preserve">В рамках государственной программы Российской Федерации «Развитие туризма», государственной программы Республики Мордовия «Экономическое развитие Республики Мордовия» в 2024 году будет предусмотрено предоставление из республиканского бюджета субсидий на государственную поддержку общественных инициатив и проектов, направленных на развитие туристской инфраструктуры, в сумме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9375F0">
        <w:rPr>
          <w:rFonts w:ascii="Times New Roman" w:hAnsi="Times New Roman"/>
          <w:sz w:val="28"/>
          <w:szCs w:val="28"/>
        </w:rPr>
        <w:t>30 млн. рублей. В настоящее время ведется разработка порядка распределения субсидии.</w:t>
      </w:r>
    </w:p>
    <w:p w:rsidR="001F16AB" w:rsidRPr="009375F0" w:rsidRDefault="001F16AB" w:rsidP="001F16A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9375F0">
        <w:rPr>
          <w:rFonts w:ascii="Times New Roman" w:hAnsi="Times New Roman"/>
          <w:sz w:val="28"/>
          <w:szCs w:val="28"/>
        </w:rPr>
        <w:t xml:space="preserve">Предварительно определены следующе направления, максимальная сумма субсидии, минимальный уровень частного </w:t>
      </w:r>
      <w:proofErr w:type="spellStart"/>
      <w:r w:rsidRPr="009375F0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9375F0">
        <w:rPr>
          <w:rFonts w:ascii="Times New Roman" w:hAnsi="Times New Roman"/>
          <w:sz w:val="28"/>
          <w:szCs w:val="28"/>
        </w:rPr>
        <w:t>:</w:t>
      </w:r>
    </w:p>
    <w:p w:rsidR="001F16AB" w:rsidRPr="009375F0" w:rsidRDefault="001F16AB" w:rsidP="001F16A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9375F0">
        <w:rPr>
          <w:rFonts w:ascii="Times New Roman" w:hAnsi="Times New Roman"/>
          <w:sz w:val="28"/>
          <w:szCs w:val="28"/>
        </w:rPr>
        <w:t>1) разработка новых туристских маршрутов (включая маркировку, навигацию, обеспечение безопасности, организацию выделенных зон отдыха):</w:t>
      </w:r>
    </w:p>
    <w:p w:rsidR="001F16AB" w:rsidRPr="009375F0" w:rsidRDefault="001F16AB" w:rsidP="001F16A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375F0">
        <w:rPr>
          <w:rFonts w:ascii="Times New Roman" w:hAnsi="Times New Roman"/>
          <w:sz w:val="28"/>
          <w:szCs w:val="28"/>
        </w:rPr>
        <w:t>максимальный размер субсидии – 5 млн. рублей;</w:t>
      </w:r>
    </w:p>
    <w:p w:rsidR="001F16AB" w:rsidRPr="009375F0" w:rsidRDefault="001F16AB" w:rsidP="001F16A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375F0">
        <w:rPr>
          <w:rFonts w:ascii="Times New Roman" w:hAnsi="Times New Roman"/>
          <w:sz w:val="28"/>
          <w:szCs w:val="28"/>
        </w:rPr>
        <w:t xml:space="preserve">частное </w:t>
      </w:r>
      <w:proofErr w:type="spellStart"/>
      <w:r w:rsidRPr="009375F0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9375F0">
        <w:rPr>
          <w:rFonts w:ascii="Times New Roman" w:hAnsi="Times New Roman"/>
          <w:sz w:val="28"/>
          <w:szCs w:val="28"/>
        </w:rPr>
        <w:t xml:space="preserve"> не предполагается.</w:t>
      </w:r>
    </w:p>
    <w:p w:rsidR="001F16AB" w:rsidRPr="009375F0" w:rsidRDefault="001F16AB" w:rsidP="001F16A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9375F0">
        <w:rPr>
          <w:rFonts w:ascii="Times New Roman" w:hAnsi="Times New Roman"/>
          <w:sz w:val="28"/>
          <w:szCs w:val="28"/>
        </w:rPr>
        <w:t>2) приобретение туристского оборудования:</w:t>
      </w:r>
    </w:p>
    <w:p w:rsidR="001F16AB" w:rsidRPr="009375F0" w:rsidRDefault="001F16AB" w:rsidP="001F16A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375F0">
        <w:rPr>
          <w:rFonts w:ascii="Times New Roman" w:hAnsi="Times New Roman"/>
          <w:sz w:val="28"/>
          <w:szCs w:val="28"/>
        </w:rPr>
        <w:t>максимальный размер субсидии – 2 млн. рублей;</w:t>
      </w:r>
    </w:p>
    <w:p w:rsidR="001F16AB" w:rsidRPr="009375F0" w:rsidRDefault="001F16AB" w:rsidP="001F16A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375F0">
        <w:rPr>
          <w:rFonts w:ascii="Times New Roman" w:hAnsi="Times New Roman"/>
          <w:sz w:val="28"/>
          <w:szCs w:val="28"/>
        </w:rPr>
        <w:t xml:space="preserve">уровень частного </w:t>
      </w:r>
      <w:proofErr w:type="spellStart"/>
      <w:r w:rsidRPr="009375F0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9375F0">
        <w:rPr>
          <w:rFonts w:ascii="Times New Roman" w:hAnsi="Times New Roman"/>
          <w:sz w:val="28"/>
          <w:szCs w:val="28"/>
        </w:rPr>
        <w:t xml:space="preserve"> – 100 % от суммы субсидии.</w:t>
      </w:r>
    </w:p>
    <w:p w:rsidR="001F16AB" w:rsidRPr="009375F0" w:rsidRDefault="001F16AB" w:rsidP="001F16A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9375F0">
        <w:rPr>
          <w:rFonts w:ascii="Times New Roman" w:hAnsi="Times New Roman"/>
          <w:sz w:val="28"/>
          <w:szCs w:val="28"/>
        </w:rPr>
        <w:t xml:space="preserve">3) создание объектов </w:t>
      </w:r>
      <w:proofErr w:type="gramStart"/>
      <w:r w:rsidRPr="009375F0">
        <w:rPr>
          <w:rFonts w:ascii="Times New Roman" w:hAnsi="Times New Roman"/>
          <w:sz w:val="28"/>
          <w:szCs w:val="28"/>
        </w:rPr>
        <w:t>кемпинг-размещения</w:t>
      </w:r>
      <w:proofErr w:type="gramEnd"/>
      <w:r w:rsidRPr="009375F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375F0">
        <w:rPr>
          <w:rFonts w:ascii="Times New Roman" w:hAnsi="Times New Roman"/>
          <w:sz w:val="28"/>
          <w:szCs w:val="28"/>
        </w:rPr>
        <w:t>кемпстоянок</w:t>
      </w:r>
      <w:proofErr w:type="spellEnd"/>
      <w:r w:rsidRPr="009375F0">
        <w:rPr>
          <w:rFonts w:ascii="Times New Roman" w:hAnsi="Times New Roman"/>
          <w:sz w:val="28"/>
          <w:szCs w:val="28"/>
        </w:rPr>
        <w:t>;</w:t>
      </w:r>
    </w:p>
    <w:p w:rsidR="001F16AB" w:rsidRPr="009375F0" w:rsidRDefault="001F16AB" w:rsidP="001F16A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375F0">
        <w:rPr>
          <w:rFonts w:ascii="Times New Roman" w:hAnsi="Times New Roman"/>
          <w:sz w:val="28"/>
          <w:szCs w:val="28"/>
        </w:rPr>
        <w:t>максимальный размер субсидии – 5 млн. рублей;</w:t>
      </w:r>
    </w:p>
    <w:p w:rsidR="001F16AB" w:rsidRPr="009375F0" w:rsidRDefault="001F16AB" w:rsidP="001F16A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375F0">
        <w:rPr>
          <w:rFonts w:ascii="Times New Roman" w:hAnsi="Times New Roman"/>
          <w:sz w:val="28"/>
          <w:szCs w:val="28"/>
        </w:rPr>
        <w:t xml:space="preserve">уровень частного </w:t>
      </w:r>
      <w:proofErr w:type="spellStart"/>
      <w:r w:rsidRPr="009375F0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9375F0">
        <w:rPr>
          <w:rFonts w:ascii="Times New Roman" w:hAnsi="Times New Roman"/>
          <w:sz w:val="28"/>
          <w:szCs w:val="28"/>
        </w:rPr>
        <w:t xml:space="preserve"> – 100 % от суммы субсидии.</w:t>
      </w:r>
    </w:p>
    <w:p w:rsidR="001F16AB" w:rsidRPr="009375F0" w:rsidRDefault="001F16AB" w:rsidP="001F16A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9375F0">
        <w:rPr>
          <w:rFonts w:ascii="Times New Roman" w:hAnsi="Times New Roman"/>
          <w:sz w:val="28"/>
          <w:szCs w:val="28"/>
        </w:rPr>
        <w:t>К участию в отборе на получение субсидии допускаются индивидуальные предприниматели и юридические лица за исключением государственных и муниципальных учреждений.</w:t>
      </w:r>
    </w:p>
    <w:p w:rsidR="001F16AB" w:rsidRPr="009375F0" w:rsidRDefault="001F16AB" w:rsidP="001F16A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9375F0">
        <w:rPr>
          <w:rFonts w:ascii="Times New Roman" w:hAnsi="Times New Roman"/>
          <w:sz w:val="28"/>
          <w:szCs w:val="28"/>
        </w:rPr>
        <w:t>Срок реализации проектов – до конца 2024 года.</w:t>
      </w:r>
    </w:p>
    <w:p w:rsidR="001F16AB" w:rsidRPr="009375F0" w:rsidRDefault="001F16AB" w:rsidP="001F16A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9375F0">
        <w:rPr>
          <w:rFonts w:ascii="Times New Roman" w:hAnsi="Times New Roman"/>
          <w:sz w:val="28"/>
          <w:szCs w:val="28"/>
        </w:rPr>
        <w:t>Обращаем внимание, что в соответствии с действующим законодательством подача заявок, проведение отбора, реализация проектов и предоставление отчетности по ним будет осуществляться с применением государственной информационной системы «Электронный бюджет», что потребует от заявителей соответствующих компетенций.</w:t>
      </w:r>
    </w:p>
    <w:p w:rsidR="00587837" w:rsidRDefault="001F16AB" w:rsidP="001F16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6AB">
        <w:rPr>
          <w:rFonts w:ascii="Times New Roman" w:hAnsi="Times New Roman" w:cs="Times New Roman"/>
          <w:sz w:val="28"/>
          <w:szCs w:val="28"/>
        </w:rPr>
        <w:t>В целях предоставления информации в Министерство экономики, торговли и предпринимательства Республики Мордовия о претендентах, заинтересованных в получении субсидии просим Вас до 12 марта 2024 года на адрес электронной почты: kochekonom@mail.ru направить сведения по следующей форме</w:t>
      </w:r>
      <w:r w:rsidR="00D868D6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5388"/>
        <w:gridCol w:w="4394"/>
      </w:tblGrid>
      <w:tr w:rsidR="00D868D6" w:rsidRPr="000F14D1" w:rsidTr="002D564A">
        <w:tc>
          <w:tcPr>
            <w:tcW w:w="5388" w:type="dxa"/>
            <w:vAlign w:val="center"/>
          </w:tcPr>
          <w:p w:rsidR="00D868D6" w:rsidRPr="000F14D1" w:rsidRDefault="00D868D6" w:rsidP="00D868D6">
            <w:pPr>
              <w:rPr>
                <w:sz w:val="28"/>
                <w:szCs w:val="28"/>
              </w:rPr>
            </w:pPr>
            <w:r w:rsidRPr="000F14D1">
              <w:rPr>
                <w:sz w:val="28"/>
                <w:szCs w:val="28"/>
              </w:rPr>
              <w:t>ФИО индивидуального предпринимателя или название организации</w:t>
            </w:r>
            <w:bookmarkStart w:id="0" w:name="_GoBack"/>
            <w:bookmarkEnd w:id="0"/>
          </w:p>
        </w:tc>
        <w:tc>
          <w:tcPr>
            <w:tcW w:w="4394" w:type="dxa"/>
          </w:tcPr>
          <w:p w:rsidR="00D868D6" w:rsidRPr="000F14D1" w:rsidRDefault="00D868D6" w:rsidP="002D564A">
            <w:pPr>
              <w:jc w:val="both"/>
              <w:rPr>
                <w:sz w:val="28"/>
                <w:szCs w:val="28"/>
              </w:rPr>
            </w:pPr>
          </w:p>
        </w:tc>
      </w:tr>
      <w:tr w:rsidR="00D868D6" w:rsidRPr="000F14D1" w:rsidTr="002D564A">
        <w:tc>
          <w:tcPr>
            <w:tcW w:w="5388" w:type="dxa"/>
            <w:vAlign w:val="center"/>
          </w:tcPr>
          <w:p w:rsidR="00D868D6" w:rsidRPr="000F14D1" w:rsidRDefault="00D868D6" w:rsidP="00D868D6">
            <w:pPr>
              <w:rPr>
                <w:sz w:val="28"/>
                <w:szCs w:val="28"/>
              </w:rPr>
            </w:pPr>
            <w:r w:rsidRPr="000F14D1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4394" w:type="dxa"/>
          </w:tcPr>
          <w:p w:rsidR="00D868D6" w:rsidRPr="000F14D1" w:rsidRDefault="00D868D6" w:rsidP="002D564A">
            <w:pPr>
              <w:jc w:val="both"/>
              <w:rPr>
                <w:sz w:val="28"/>
                <w:szCs w:val="28"/>
              </w:rPr>
            </w:pPr>
          </w:p>
        </w:tc>
      </w:tr>
      <w:tr w:rsidR="00D868D6" w:rsidRPr="000F14D1" w:rsidTr="002D564A">
        <w:tc>
          <w:tcPr>
            <w:tcW w:w="5388" w:type="dxa"/>
            <w:vAlign w:val="center"/>
          </w:tcPr>
          <w:p w:rsidR="00D868D6" w:rsidRPr="000F14D1" w:rsidRDefault="00D868D6" w:rsidP="00D868D6">
            <w:pPr>
              <w:rPr>
                <w:sz w:val="28"/>
                <w:szCs w:val="28"/>
              </w:rPr>
            </w:pPr>
            <w:r w:rsidRPr="000F14D1">
              <w:rPr>
                <w:sz w:val="28"/>
                <w:szCs w:val="28"/>
              </w:rPr>
              <w:t>Направление предоставления субсидии</w:t>
            </w:r>
          </w:p>
        </w:tc>
        <w:tc>
          <w:tcPr>
            <w:tcW w:w="4394" w:type="dxa"/>
          </w:tcPr>
          <w:p w:rsidR="00D868D6" w:rsidRPr="000F14D1" w:rsidRDefault="00D868D6" w:rsidP="002D564A">
            <w:pPr>
              <w:jc w:val="both"/>
              <w:rPr>
                <w:sz w:val="28"/>
                <w:szCs w:val="28"/>
              </w:rPr>
            </w:pPr>
          </w:p>
        </w:tc>
      </w:tr>
      <w:tr w:rsidR="00D868D6" w:rsidRPr="000F14D1" w:rsidTr="002D564A">
        <w:tc>
          <w:tcPr>
            <w:tcW w:w="5388" w:type="dxa"/>
            <w:vAlign w:val="center"/>
          </w:tcPr>
          <w:p w:rsidR="00D868D6" w:rsidRPr="000F14D1" w:rsidRDefault="00D868D6" w:rsidP="00D868D6">
            <w:pPr>
              <w:rPr>
                <w:sz w:val="28"/>
                <w:szCs w:val="28"/>
              </w:rPr>
            </w:pPr>
            <w:r w:rsidRPr="000F14D1">
              <w:rPr>
                <w:sz w:val="28"/>
                <w:szCs w:val="28"/>
              </w:rPr>
              <w:t>Желаемая сумма субсидии</w:t>
            </w:r>
          </w:p>
        </w:tc>
        <w:tc>
          <w:tcPr>
            <w:tcW w:w="4394" w:type="dxa"/>
          </w:tcPr>
          <w:p w:rsidR="00D868D6" w:rsidRPr="000F14D1" w:rsidRDefault="00D868D6" w:rsidP="002D564A">
            <w:pPr>
              <w:jc w:val="both"/>
              <w:rPr>
                <w:sz w:val="28"/>
                <w:szCs w:val="28"/>
              </w:rPr>
            </w:pPr>
          </w:p>
        </w:tc>
      </w:tr>
      <w:tr w:rsidR="00D868D6" w:rsidRPr="000F14D1" w:rsidTr="002D564A">
        <w:tc>
          <w:tcPr>
            <w:tcW w:w="5388" w:type="dxa"/>
            <w:vAlign w:val="center"/>
          </w:tcPr>
          <w:p w:rsidR="00D868D6" w:rsidRPr="000F14D1" w:rsidRDefault="00D868D6" w:rsidP="00D868D6">
            <w:pPr>
              <w:rPr>
                <w:sz w:val="28"/>
                <w:szCs w:val="28"/>
              </w:rPr>
            </w:pPr>
            <w:r w:rsidRPr="000F14D1">
              <w:rPr>
                <w:sz w:val="28"/>
                <w:szCs w:val="28"/>
              </w:rPr>
              <w:t xml:space="preserve">Обозначение проекта, планируемого </w:t>
            </w:r>
            <w:r>
              <w:rPr>
                <w:sz w:val="28"/>
                <w:szCs w:val="28"/>
              </w:rPr>
              <w:t xml:space="preserve">             </w:t>
            </w:r>
            <w:r w:rsidRPr="000F14D1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 </w:t>
            </w:r>
            <w:r w:rsidRPr="000F14D1">
              <w:rPr>
                <w:sz w:val="28"/>
                <w:szCs w:val="28"/>
              </w:rPr>
              <w:t>реализации (без детального описания)</w:t>
            </w:r>
          </w:p>
        </w:tc>
        <w:tc>
          <w:tcPr>
            <w:tcW w:w="4394" w:type="dxa"/>
          </w:tcPr>
          <w:p w:rsidR="00D868D6" w:rsidRPr="000F14D1" w:rsidRDefault="00D868D6" w:rsidP="002D564A">
            <w:pPr>
              <w:jc w:val="both"/>
              <w:rPr>
                <w:sz w:val="28"/>
                <w:szCs w:val="28"/>
              </w:rPr>
            </w:pPr>
          </w:p>
        </w:tc>
      </w:tr>
    </w:tbl>
    <w:p w:rsidR="00D868D6" w:rsidRPr="001F16AB" w:rsidRDefault="00D868D6" w:rsidP="001F16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868D6" w:rsidRPr="001F16AB" w:rsidSect="00D868D6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1E0"/>
    <w:rsid w:val="001F16AB"/>
    <w:rsid w:val="003671E0"/>
    <w:rsid w:val="00587837"/>
    <w:rsid w:val="00950105"/>
    <w:rsid w:val="00D8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7837"/>
    <w:rPr>
      <w:color w:val="0000FF" w:themeColor="hyperlink"/>
      <w:u w:val="single"/>
    </w:rPr>
  </w:style>
  <w:style w:type="paragraph" w:styleId="a4">
    <w:name w:val="No Spacing"/>
    <w:uiPriority w:val="1"/>
    <w:qFormat/>
    <w:rsid w:val="001F16AB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rsid w:val="00D86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7837"/>
    <w:rPr>
      <w:color w:val="0000FF" w:themeColor="hyperlink"/>
      <w:u w:val="single"/>
    </w:rPr>
  </w:style>
  <w:style w:type="paragraph" w:styleId="a4">
    <w:name w:val="No Spacing"/>
    <w:uiPriority w:val="1"/>
    <w:qFormat/>
    <w:rsid w:val="001F16AB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rsid w:val="00D86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2024-01-11T11:29:00Z</dcterms:created>
  <dcterms:modified xsi:type="dcterms:W3CDTF">2024-03-07T06:39:00Z</dcterms:modified>
</cp:coreProperties>
</file>